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CCA8" w14:textId="79D6EA04" w:rsidR="003D4AE8" w:rsidRPr="008F183B" w:rsidRDefault="003D4AE8" w:rsidP="008F183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8F183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Nota à impre</w:t>
      </w:r>
      <w:r w:rsidR="008F183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n</w:t>
      </w:r>
      <w:r w:rsidRPr="008F183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sa</w:t>
      </w:r>
    </w:p>
    <w:p w14:paraId="4806DCA4" w14:textId="48A986FD" w:rsidR="003D4AE8" w:rsidRPr="008F183B" w:rsidRDefault="003D4AE8" w:rsidP="008F183B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8F183B">
        <w:rPr>
          <w:rFonts w:ascii="Times New Roman" w:hAnsi="Times New Roman" w:cs="Times New Roman"/>
          <w:b/>
          <w:color w:val="FF0000"/>
          <w:sz w:val="40"/>
          <w:szCs w:val="40"/>
        </w:rPr>
        <w:t>ETECs</w:t>
      </w:r>
      <w:proofErr w:type="spellEnd"/>
      <w:r w:rsidRPr="008F18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e </w:t>
      </w:r>
      <w:proofErr w:type="spellStart"/>
      <w:r w:rsidRPr="008F183B">
        <w:rPr>
          <w:rFonts w:ascii="Times New Roman" w:hAnsi="Times New Roman" w:cs="Times New Roman"/>
          <w:b/>
          <w:color w:val="FF0000"/>
          <w:sz w:val="40"/>
          <w:szCs w:val="40"/>
        </w:rPr>
        <w:t>FATECs</w:t>
      </w:r>
      <w:proofErr w:type="spellEnd"/>
      <w:r w:rsidRPr="008F18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8F18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do Centro Paula Souza </w:t>
      </w:r>
      <w:r w:rsidR="00390332">
        <w:rPr>
          <w:rFonts w:ascii="Times New Roman" w:hAnsi="Times New Roman" w:cs="Times New Roman"/>
          <w:b/>
          <w:color w:val="FF0000"/>
          <w:sz w:val="40"/>
          <w:szCs w:val="40"/>
        </w:rPr>
        <w:t>fazem</w:t>
      </w:r>
      <w:r w:rsidRPr="008F18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greve sanitária em defesa da vida</w:t>
      </w:r>
    </w:p>
    <w:p w14:paraId="451A2D6B" w14:textId="77777777" w:rsidR="003D4AE8" w:rsidRDefault="003D4AE8" w:rsidP="002312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14:paraId="4CCC1E3D" w14:textId="7EDDE3F4" w:rsidR="008F183B" w:rsidRPr="003D79DD" w:rsidRDefault="00C32872" w:rsidP="00C3287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1D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183B" w:rsidRPr="003D79DD">
        <w:rPr>
          <w:rFonts w:ascii="Times New Roman" w:hAnsi="Times New Roman" w:cs="Times New Roman"/>
          <w:color w:val="000000" w:themeColor="text1"/>
        </w:rPr>
        <w:t>O Sindicato dos Trabalhadores do Centro Paula Souza (</w:t>
      </w:r>
      <w:proofErr w:type="spellStart"/>
      <w:r w:rsidR="008F183B" w:rsidRPr="003D79DD">
        <w:rPr>
          <w:rFonts w:ascii="Times New Roman" w:hAnsi="Times New Roman" w:cs="Times New Roman"/>
          <w:color w:val="000000" w:themeColor="text1"/>
        </w:rPr>
        <w:t>Sinteps</w:t>
      </w:r>
      <w:proofErr w:type="spellEnd"/>
      <w:r w:rsidR="008F183B" w:rsidRPr="003D79DD">
        <w:rPr>
          <w:rFonts w:ascii="Times New Roman" w:hAnsi="Times New Roman" w:cs="Times New Roman"/>
          <w:color w:val="000000" w:themeColor="text1"/>
        </w:rPr>
        <w:t>), que representa os professores e funcionários das Escolas Técnicas (</w:t>
      </w:r>
      <w:proofErr w:type="spellStart"/>
      <w:r w:rsidR="008F183B" w:rsidRPr="003D79DD">
        <w:rPr>
          <w:rFonts w:ascii="Times New Roman" w:hAnsi="Times New Roman" w:cs="Times New Roman"/>
          <w:color w:val="000000" w:themeColor="text1"/>
        </w:rPr>
        <w:t>ETECs</w:t>
      </w:r>
      <w:proofErr w:type="spellEnd"/>
      <w:r w:rsidR="008F183B" w:rsidRPr="003D79DD">
        <w:rPr>
          <w:rFonts w:ascii="Times New Roman" w:hAnsi="Times New Roman" w:cs="Times New Roman"/>
          <w:color w:val="000000" w:themeColor="text1"/>
        </w:rPr>
        <w:t>) e Faculdades de Tecnologia (</w:t>
      </w:r>
      <w:proofErr w:type="spellStart"/>
      <w:r w:rsidR="008F183B" w:rsidRPr="003D79DD">
        <w:rPr>
          <w:rFonts w:ascii="Times New Roman" w:hAnsi="Times New Roman" w:cs="Times New Roman"/>
          <w:color w:val="000000" w:themeColor="text1"/>
        </w:rPr>
        <w:t>FATECs</w:t>
      </w:r>
      <w:proofErr w:type="spellEnd"/>
      <w:r w:rsidR="008F183B" w:rsidRPr="003D79DD">
        <w:rPr>
          <w:rFonts w:ascii="Times New Roman" w:hAnsi="Times New Roman" w:cs="Times New Roman"/>
          <w:color w:val="000000" w:themeColor="text1"/>
        </w:rPr>
        <w:t xml:space="preserve">), informa </w:t>
      </w:r>
      <w:r w:rsidR="00390332">
        <w:rPr>
          <w:rFonts w:ascii="Times New Roman" w:hAnsi="Times New Roman" w:cs="Times New Roman"/>
          <w:color w:val="000000" w:themeColor="text1"/>
        </w:rPr>
        <w:t>a existência de uma</w:t>
      </w:r>
      <w:r w:rsidR="008F183B" w:rsidRPr="003D79DD">
        <w:rPr>
          <w:rFonts w:ascii="Times New Roman" w:hAnsi="Times New Roman" w:cs="Times New Roman"/>
          <w:color w:val="000000" w:themeColor="text1"/>
        </w:rPr>
        <w:t xml:space="preserve"> </w:t>
      </w:r>
      <w:r w:rsidR="00163E34" w:rsidRPr="003D79DD">
        <w:rPr>
          <w:rFonts w:ascii="Times New Roman" w:hAnsi="Times New Roman" w:cs="Times New Roman"/>
          <w:color w:val="000000" w:themeColor="text1"/>
        </w:rPr>
        <w:t>GREVE SANITÁRIA</w:t>
      </w:r>
      <w:r w:rsidR="00390332">
        <w:rPr>
          <w:rFonts w:ascii="Times New Roman" w:hAnsi="Times New Roman" w:cs="Times New Roman"/>
          <w:color w:val="000000" w:themeColor="text1"/>
        </w:rPr>
        <w:t xml:space="preserve"> desde</w:t>
      </w:r>
      <w:r w:rsidR="000C3C35">
        <w:rPr>
          <w:rFonts w:ascii="Times New Roman" w:hAnsi="Times New Roman" w:cs="Times New Roman"/>
          <w:color w:val="000000" w:themeColor="text1"/>
        </w:rPr>
        <w:t xml:space="preserve"> 2 de agosto de 2021. Diferente das outras greves, a sanitária não prevê a suspensão do trabalho, mas sim a sua continuidade no formato </w:t>
      </w:r>
      <w:r w:rsidR="00163E34" w:rsidRPr="003D79DD">
        <w:rPr>
          <w:rFonts w:ascii="Times New Roman" w:hAnsi="Times New Roman" w:cs="Times New Roman"/>
          <w:color w:val="000000" w:themeColor="text1"/>
        </w:rPr>
        <w:t>remoto, enquanto a pandemia</w:t>
      </w:r>
      <w:r w:rsidR="008F183B" w:rsidRPr="003D79DD">
        <w:rPr>
          <w:rFonts w:ascii="Times New Roman" w:hAnsi="Times New Roman" w:cs="Times New Roman"/>
          <w:color w:val="000000" w:themeColor="text1"/>
        </w:rPr>
        <w:t xml:space="preserve"> de Covid-19</w:t>
      </w:r>
      <w:r w:rsidR="00163E34" w:rsidRPr="003D79DD">
        <w:rPr>
          <w:rFonts w:ascii="Times New Roman" w:hAnsi="Times New Roman" w:cs="Times New Roman"/>
          <w:color w:val="000000" w:themeColor="text1"/>
        </w:rPr>
        <w:t xml:space="preserve"> estiver fora de </w:t>
      </w:r>
      <w:r w:rsidR="000C3C35">
        <w:rPr>
          <w:rFonts w:ascii="Times New Roman" w:hAnsi="Times New Roman" w:cs="Times New Roman"/>
          <w:color w:val="000000" w:themeColor="text1"/>
        </w:rPr>
        <w:t>controle.</w:t>
      </w:r>
    </w:p>
    <w:p w14:paraId="6F0B9443" w14:textId="3C506E2B" w:rsidR="00163E34" w:rsidRPr="003D79DD" w:rsidRDefault="008F183B" w:rsidP="00C3287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color w:val="000000" w:themeColor="text1"/>
        </w:rPr>
        <w:tab/>
        <w:t>A decisão pela greve foi tomada após d</w:t>
      </w:r>
      <w:r w:rsidR="00163E34" w:rsidRPr="003D79DD">
        <w:rPr>
          <w:rFonts w:ascii="Times New Roman" w:hAnsi="Times New Roman" w:cs="Times New Roman"/>
          <w:color w:val="000000" w:themeColor="text1"/>
        </w:rPr>
        <w:t>eterminação da Superintendência do Centro, de forçar o retorno às aulas presenciais a partir de 2/8</w:t>
      </w:r>
      <w:r w:rsidR="001E5950" w:rsidRPr="003D79DD">
        <w:rPr>
          <w:rFonts w:ascii="Times New Roman" w:hAnsi="Times New Roman" w:cs="Times New Roman"/>
          <w:color w:val="000000" w:themeColor="text1"/>
        </w:rPr>
        <w:t>,</w:t>
      </w:r>
      <w:r w:rsidRPr="003D79DD">
        <w:rPr>
          <w:rFonts w:ascii="Times New Roman" w:hAnsi="Times New Roman" w:cs="Times New Roman"/>
          <w:color w:val="000000" w:themeColor="text1"/>
        </w:rPr>
        <w:t xml:space="preserve"> fato que</w:t>
      </w:r>
      <w:r w:rsidR="00163E34" w:rsidRPr="003D79DD">
        <w:rPr>
          <w:rFonts w:ascii="Times New Roman" w:hAnsi="Times New Roman" w:cs="Times New Roman"/>
          <w:color w:val="000000" w:themeColor="text1"/>
        </w:rPr>
        <w:t xml:space="preserve"> gerou indignação e insegurança na maioria dos trabalhadores e estudantes.</w:t>
      </w:r>
    </w:p>
    <w:p w14:paraId="42B16754" w14:textId="05901919" w:rsidR="003D79DD" w:rsidRPr="003D79DD" w:rsidRDefault="00163E34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color w:val="000000" w:themeColor="text1"/>
        </w:rPr>
        <w:tab/>
      </w:r>
      <w:r w:rsidR="003D79DD" w:rsidRPr="003D79DD">
        <w:rPr>
          <w:rFonts w:ascii="Times New Roman" w:hAnsi="Times New Roman" w:cs="Times New Roman"/>
          <w:color w:val="000000" w:themeColor="text1"/>
        </w:rPr>
        <w:t xml:space="preserve">A presidente do </w:t>
      </w:r>
      <w:proofErr w:type="spellStart"/>
      <w:r w:rsidR="003D79DD" w:rsidRPr="003D79DD">
        <w:rPr>
          <w:rFonts w:ascii="Times New Roman" w:hAnsi="Times New Roman" w:cs="Times New Roman"/>
          <w:color w:val="000000" w:themeColor="text1"/>
        </w:rPr>
        <w:t>Sinteps</w:t>
      </w:r>
      <w:proofErr w:type="spellEnd"/>
      <w:r w:rsidR="003D79DD" w:rsidRPr="003D79DD">
        <w:rPr>
          <w:rFonts w:ascii="Times New Roman" w:hAnsi="Times New Roman" w:cs="Times New Roman"/>
          <w:color w:val="000000" w:themeColor="text1"/>
        </w:rPr>
        <w:t>, Silvia Elena de Lima, tece severas críticas à Superintend</w:t>
      </w:r>
      <w:r w:rsidR="000C3C35">
        <w:rPr>
          <w:rFonts w:ascii="Times New Roman" w:hAnsi="Times New Roman" w:cs="Times New Roman"/>
          <w:color w:val="000000" w:themeColor="text1"/>
        </w:rPr>
        <w:t>ência do Centro,</w:t>
      </w:r>
      <w:r w:rsidR="003D79DD" w:rsidRPr="003D79DD">
        <w:rPr>
          <w:rFonts w:ascii="Times New Roman" w:hAnsi="Times New Roman" w:cs="Times New Roman"/>
          <w:color w:val="000000" w:themeColor="text1"/>
        </w:rPr>
        <w:t xml:space="preserve"> que </w:t>
      </w:r>
      <w:proofErr w:type="gramStart"/>
      <w:r w:rsidR="003D79DD" w:rsidRPr="003D79DD">
        <w:rPr>
          <w:rFonts w:ascii="Times New Roman" w:hAnsi="Times New Roman" w:cs="Times New Roman"/>
          <w:color w:val="000000" w:themeColor="text1"/>
        </w:rPr>
        <w:t>abre mão da</w:t>
      </w:r>
      <w:proofErr w:type="gramEnd"/>
      <w:r w:rsidR="003D79DD" w:rsidRPr="003D79DD">
        <w:rPr>
          <w:rFonts w:ascii="Times New Roman" w:hAnsi="Times New Roman" w:cs="Times New Roman"/>
          <w:color w:val="000000" w:themeColor="text1"/>
        </w:rPr>
        <w:t xml:space="preserve"> autonomia que a instituição tem, na qualidade de autarquia de regime especial, para impor um retorno quando a pandemia ainda segue descontrolada, colocando em risco a vida de professores, funcionários administrativos, estudantes e familiares. </w:t>
      </w:r>
    </w:p>
    <w:p w14:paraId="2AD5D699" w14:textId="20E120B4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color w:val="000000" w:themeColor="text1"/>
        </w:rPr>
        <w:tab/>
        <w:t xml:space="preserve">“Em agosto, a variante </w:t>
      </w:r>
      <w:r w:rsidR="00390332">
        <w:rPr>
          <w:rFonts w:ascii="Times New Roman" w:hAnsi="Times New Roman" w:cs="Times New Roman"/>
          <w:color w:val="000000" w:themeColor="text1"/>
        </w:rPr>
        <w:t>d</w:t>
      </w:r>
      <w:r w:rsidRPr="003D79DD">
        <w:rPr>
          <w:rFonts w:ascii="Times New Roman" w:hAnsi="Times New Roman" w:cs="Times New Roman"/>
          <w:color w:val="000000" w:themeColor="text1"/>
        </w:rPr>
        <w:t>elta deve estar mais disseminada ainda”, alerta Silvia, em referência à cepa indiana que, segundo especialistas, já está em disseminação comunitária no Brasil. “Ainda que os números de óbitos e casos tenha caído um pouco nas últimas semanas, o espalhamento desta cepa, que é mais contagiosa que as anteriores, mantém a pandemia fora de controle.”</w:t>
      </w:r>
    </w:p>
    <w:p w14:paraId="68967BE7" w14:textId="7A9D3641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color w:val="000000" w:themeColor="text1"/>
        </w:rPr>
        <w:tab/>
        <w:t xml:space="preserve">O vice-presidente do </w:t>
      </w:r>
      <w:proofErr w:type="spellStart"/>
      <w:r w:rsidRPr="003D79DD">
        <w:rPr>
          <w:rFonts w:ascii="Times New Roman" w:hAnsi="Times New Roman" w:cs="Times New Roman"/>
          <w:color w:val="000000" w:themeColor="text1"/>
        </w:rPr>
        <w:t>Sinteps</w:t>
      </w:r>
      <w:proofErr w:type="spellEnd"/>
      <w:r w:rsidRPr="003D79DD">
        <w:rPr>
          <w:rFonts w:ascii="Times New Roman" w:hAnsi="Times New Roman" w:cs="Times New Roman"/>
          <w:color w:val="000000" w:themeColor="text1"/>
        </w:rPr>
        <w:t xml:space="preserve">, </w:t>
      </w:r>
      <w:r w:rsidRPr="003D79DD">
        <w:rPr>
          <w:rFonts w:ascii="Times New Roman" w:hAnsi="Times New Roman" w:cs="Times New Roman"/>
        </w:rPr>
        <w:t>Renato de Menezes Quintino</w:t>
      </w:r>
      <w:r w:rsidRPr="003D79DD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lembra que a movimentação </w:t>
      </w:r>
      <w:r w:rsidR="000C3C35">
        <w:rPr>
          <w:rFonts w:ascii="Times New Roman" w:hAnsi="Times New Roman" w:cs="Times New Roman"/>
          <w:color w:val="000000" w:themeColor="text1"/>
        </w:rPr>
        <w:t xml:space="preserve">de </w:t>
      </w:r>
      <w:r>
        <w:rPr>
          <w:rFonts w:ascii="Times New Roman" w:hAnsi="Times New Roman" w:cs="Times New Roman"/>
          <w:color w:val="000000" w:themeColor="text1"/>
        </w:rPr>
        <w:t>trabalhadores e estudantes</w:t>
      </w:r>
      <w:r w:rsidR="000C3C35">
        <w:rPr>
          <w:rFonts w:ascii="Times New Roman" w:hAnsi="Times New Roman" w:cs="Times New Roman"/>
          <w:color w:val="000000" w:themeColor="text1"/>
        </w:rPr>
        <w:t>, em boa parte por meio dos transportes coletivos, é fator de alto risco.</w:t>
      </w:r>
    </w:p>
    <w:p w14:paraId="701C4254" w14:textId="041F7D99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color w:val="000000" w:themeColor="text1"/>
        </w:rPr>
        <w:tab/>
        <w:t xml:space="preserve">“Penamos para nos adaptar às aulas remotas e ao teletrabalho, inclusive comprando equipamentos e móveis pagando do nosso bolso... e agora o governo decide que devemos retornar em meio à pandemia sem controle. Não podemos colocar nossas vidas e as dos nossos familiares em risco. Só devemos voltar com a garantia de cumprimento dos protocolos sanitários e com a pandemia sob controle”, reitera </w:t>
      </w:r>
      <w:r w:rsidR="000C3C35">
        <w:rPr>
          <w:rFonts w:ascii="Times New Roman" w:hAnsi="Times New Roman" w:cs="Times New Roman"/>
          <w:color w:val="000000" w:themeColor="text1"/>
        </w:rPr>
        <w:t>o vice-</w:t>
      </w:r>
      <w:r w:rsidRPr="003D79DD">
        <w:rPr>
          <w:rFonts w:ascii="Times New Roman" w:hAnsi="Times New Roman" w:cs="Times New Roman"/>
          <w:color w:val="000000" w:themeColor="text1"/>
        </w:rPr>
        <w:t xml:space="preserve">presidente do </w:t>
      </w:r>
      <w:proofErr w:type="spellStart"/>
      <w:r w:rsidRPr="003D79DD">
        <w:rPr>
          <w:rFonts w:ascii="Times New Roman" w:hAnsi="Times New Roman" w:cs="Times New Roman"/>
          <w:color w:val="000000" w:themeColor="text1"/>
        </w:rPr>
        <w:t>Sinteps</w:t>
      </w:r>
      <w:proofErr w:type="spellEnd"/>
      <w:r w:rsidRPr="003D79DD">
        <w:rPr>
          <w:rFonts w:ascii="Times New Roman" w:hAnsi="Times New Roman" w:cs="Times New Roman"/>
          <w:color w:val="000000" w:themeColor="text1"/>
        </w:rPr>
        <w:t>, referindo-se à opinião de renomados infectologistas. De acordo com eles, além da vacinação em patamares elevados (acima de 70% da população), é preciso atentar para os seguintes indicadores:</w:t>
      </w:r>
    </w:p>
    <w:p w14:paraId="0729828F" w14:textId="77777777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E826D1B" w14:textId="77777777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b/>
          <w:bCs/>
          <w:color w:val="000000" w:themeColor="text1"/>
        </w:rPr>
        <w:t>1) Redução da transmissão comunitária:</w:t>
      </w:r>
      <w:r w:rsidRPr="003D79DD">
        <w:rPr>
          <w:rFonts w:ascii="Times New Roman" w:hAnsi="Times New Roman" w:cs="Times New Roman"/>
          <w:color w:val="000000" w:themeColor="text1"/>
        </w:rPr>
        <w:t xml:space="preserve"> menos de 100 casos novos por dia por 100.000 habitantes, nos últimos 14 dias.  </w:t>
      </w:r>
    </w:p>
    <w:p w14:paraId="4CA097C0" w14:textId="77777777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b/>
          <w:bCs/>
          <w:color w:val="000000" w:themeColor="text1"/>
        </w:rPr>
        <w:t>2) Taxa de contágio:</w:t>
      </w:r>
      <w:r w:rsidRPr="003D79DD">
        <w:rPr>
          <w:rFonts w:ascii="Times New Roman" w:hAnsi="Times New Roman" w:cs="Times New Roman"/>
          <w:color w:val="000000" w:themeColor="text1"/>
        </w:rPr>
        <w:t xml:space="preserve"> menor que 1 (ideal 0,5) por um período de pelo menos 7 dias.  </w:t>
      </w:r>
    </w:p>
    <w:p w14:paraId="47EA6CA7" w14:textId="77777777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b/>
          <w:bCs/>
          <w:color w:val="000000" w:themeColor="text1"/>
        </w:rPr>
        <w:t>3) Disponibilidade de leitos clínicos e leitos de UTI</w:t>
      </w:r>
      <w:r w:rsidRPr="003D79DD">
        <w:rPr>
          <w:rFonts w:ascii="Times New Roman" w:hAnsi="Times New Roman" w:cs="Times New Roman"/>
          <w:color w:val="000000" w:themeColor="text1"/>
        </w:rPr>
        <w:t xml:space="preserve">: na faixa de 25% livres. </w:t>
      </w:r>
    </w:p>
    <w:p w14:paraId="07571C96" w14:textId="77777777" w:rsidR="003D79DD" w:rsidRPr="003D79DD" w:rsidRDefault="003D79DD" w:rsidP="003D79D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79DD">
        <w:rPr>
          <w:rFonts w:ascii="Times New Roman" w:hAnsi="Times New Roman" w:cs="Times New Roman"/>
          <w:b/>
          <w:bCs/>
          <w:color w:val="000000" w:themeColor="text1"/>
        </w:rPr>
        <w:t>4) Capacidade para detectar, testar (RT-PCR), isolar e monitorar pacientes/contactantes</w:t>
      </w:r>
      <w:r w:rsidRPr="003D79DD">
        <w:rPr>
          <w:rFonts w:ascii="Times New Roman" w:hAnsi="Times New Roman" w:cs="Times New Roman"/>
          <w:color w:val="000000" w:themeColor="text1"/>
        </w:rPr>
        <w:t xml:space="preserve">: diagnosticar pelo menos 80% dos casos no município ou no território. </w:t>
      </w:r>
    </w:p>
    <w:p w14:paraId="0634FDCC" w14:textId="268A52D6" w:rsidR="00163E34" w:rsidRPr="003D79DD" w:rsidRDefault="00163E34" w:rsidP="008F18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398AA58" w14:textId="0A7CBF0D" w:rsidR="003D79DD" w:rsidRPr="000C3C35" w:rsidRDefault="003D79DD" w:rsidP="008F183B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0C3C35">
        <w:rPr>
          <w:rFonts w:ascii="Times New Roman" w:hAnsi="Times New Roman" w:cs="Times New Roman"/>
          <w:b/>
          <w:bCs/>
          <w:color w:val="FF0000"/>
        </w:rPr>
        <w:t>O que reivindica o Sindicato</w:t>
      </w:r>
    </w:p>
    <w:p w14:paraId="3FA418FC" w14:textId="1F89AC44" w:rsidR="00390332" w:rsidRPr="00EA6700" w:rsidRDefault="00390332" w:rsidP="00390332">
      <w:pPr>
        <w:spacing w:after="0" w:line="240" w:lineRule="auto"/>
        <w:ind w:right="544"/>
        <w:jc w:val="both"/>
        <w:rPr>
          <w:rFonts w:ascii="Times New Roman" w:hAnsi="Times New Roman" w:cs="Times New Roman"/>
          <w:color w:val="000000" w:themeColor="text1"/>
        </w:rPr>
      </w:pPr>
      <w:r w:rsidRPr="00EA6700">
        <w:rPr>
          <w:rFonts w:ascii="Times New Roman" w:hAnsi="Times New Roman" w:cs="Times New Roman"/>
          <w:color w:val="000000" w:themeColor="text1"/>
        </w:rPr>
        <w:t>- Manutenção das atividades profissionais através do trabalho remoto, garantindo que todas as atividades docentes e administrativas sejam desenvolvidas com segurança para todos;</w:t>
      </w:r>
    </w:p>
    <w:p w14:paraId="155F59BC" w14:textId="77777777" w:rsidR="00390332" w:rsidRDefault="00390332" w:rsidP="0039033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A6700">
        <w:rPr>
          <w:rFonts w:ascii="Times New Roman" w:hAnsi="Times New Roman" w:cs="Times New Roman"/>
          <w:color w:val="000000" w:themeColor="text1"/>
        </w:rPr>
        <w:t>- Retorno presencial somente após o controle da pandemia, com ampla e completa vacinação da comunidade escolar e fornecimento adequado de EPIs.</w:t>
      </w:r>
    </w:p>
    <w:p w14:paraId="7CDA9805" w14:textId="06024124" w:rsidR="008F183B" w:rsidRDefault="008F183B" w:rsidP="008F18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4DC64" w14:textId="7288A664" w:rsidR="008F183B" w:rsidRPr="000C3C35" w:rsidRDefault="000C3C35" w:rsidP="008F183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0C3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Para mais informações/entrevistas</w:t>
      </w:r>
    </w:p>
    <w:p w14:paraId="2A2083C6" w14:textId="1A2A6476" w:rsidR="00163E34" w:rsidRDefault="008F183B" w:rsidP="000C3C3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informes sobre a greve </w:t>
      </w:r>
      <w:r w:rsidR="00390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(mapa de adesão, materiais de apoio e notícias)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estão </w:t>
      </w:r>
      <w:r w:rsidR="000C3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Pr="000C3C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</w:t>
      </w:r>
      <w:hyperlink r:id="rId5" w:history="1">
        <w:r w:rsidRPr="00DC6F64">
          <w:rPr>
            <w:rStyle w:val="Hyperlink"/>
            <w:rFonts w:ascii="Times New Roman" w:hAnsi="Times New Roman" w:cs="Times New Roman"/>
            <w:sz w:val="24"/>
            <w:szCs w:val="24"/>
          </w:rPr>
          <w:t>www.sinteps.org.br</w:t>
        </w:r>
      </w:hyperlink>
    </w:p>
    <w:p w14:paraId="23076C60" w14:textId="155D4268" w:rsidR="008F183B" w:rsidRDefault="000C3C35" w:rsidP="00C328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183B">
        <w:rPr>
          <w:rFonts w:ascii="Times New Roman" w:hAnsi="Times New Roman" w:cs="Times New Roman"/>
          <w:color w:val="000000" w:themeColor="text1"/>
          <w:sz w:val="24"/>
          <w:szCs w:val="24"/>
        </w:rPr>
        <w:t>Para mais informações e/ou entrevistas, solicite por e-mail</w:t>
      </w:r>
      <w:r w:rsidR="00390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hyperlink r:id="rId6" w:history="1">
        <w:r w:rsidR="00390332" w:rsidRPr="00F93C4C">
          <w:rPr>
            <w:rStyle w:val="Hyperlink"/>
            <w:rFonts w:ascii="Times New Roman" w:hAnsi="Times New Roman" w:cs="Times New Roman"/>
            <w:sz w:val="24"/>
            <w:szCs w:val="24"/>
          </w:rPr>
          <w:t>bah0609@bol.com.br</w:t>
        </w:r>
      </w:hyperlink>
    </w:p>
    <w:p w14:paraId="10ACB722" w14:textId="77777777" w:rsidR="00390332" w:rsidRDefault="00390332" w:rsidP="00C328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90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116AF"/>
    <w:multiLevelType w:val="hybridMultilevel"/>
    <w:tmpl w:val="828CA7D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C2"/>
    <w:rsid w:val="0009026A"/>
    <w:rsid w:val="00093CA2"/>
    <w:rsid w:val="000B52DA"/>
    <w:rsid w:val="000C3C35"/>
    <w:rsid w:val="000C4697"/>
    <w:rsid w:val="001253CA"/>
    <w:rsid w:val="00163E34"/>
    <w:rsid w:val="00171231"/>
    <w:rsid w:val="001876B6"/>
    <w:rsid w:val="001A64D4"/>
    <w:rsid w:val="001E5950"/>
    <w:rsid w:val="0023124F"/>
    <w:rsid w:val="002502D8"/>
    <w:rsid w:val="003053D0"/>
    <w:rsid w:val="003637C4"/>
    <w:rsid w:val="0037058C"/>
    <w:rsid w:val="00390332"/>
    <w:rsid w:val="00390A42"/>
    <w:rsid w:val="003C22CF"/>
    <w:rsid w:val="003D4AE8"/>
    <w:rsid w:val="003D79DD"/>
    <w:rsid w:val="00406884"/>
    <w:rsid w:val="00433006"/>
    <w:rsid w:val="004C64DD"/>
    <w:rsid w:val="00570FCB"/>
    <w:rsid w:val="005C1F67"/>
    <w:rsid w:val="00633092"/>
    <w:rsid w:val="006616FD"/>
    <w:rsid w:val="006821C2"/>
    <w:rsid w:val="006C3A5D"/>
    <w:rsid w:val="006F47EA"/>
    <w:rsid w:val="00761DE8"/>
    <w:rsid w:val="007A3BD1"/>
    <w:rsid w:val="007C04CD"/>
    <w:rsid w:val="0085447E"/>
    <w:rsid w:val="008938B5"/>
    <w:rsid w:val="008F183B"/>
    <w:rsid w:val="00946656"/>
    <w:rsid w:val="00957904"/>
    <w:rsid w:val="009A64F1"/>
    <w:rsid w:val="009D1B4B"/>
    <w:rsid w:val="00A0116E"/>
    <w:rsid w:val="00A422C2"/>
    <w:rsid w:val="00A62D2A"/>
    <w:rsid w:val="00B23580"/>
    <w:rsid w:val="00B60968"/>
    <w:rsid w:val="00B937F1"/>
    <w:rsid w:val="00BE685F"/>
    <w:rsid w:val="00BF41FC"/>
    <w:rsid w:val="00C2326C"/>
    <w:rsid w:val="00C32872"/>
    <w:rsid w:val="00C372F9"/>
    <w:rsid w:val="00C7399B"/>
    <w:rsid w:val="00C73AA9"/>
    <w:rsid w:val="00D002A5"/>
    <w:rsid w:val="00D45F89"/>
    <w:rsid w:val="00D816F5"/>
    <w:rsid w:val="00DD72A1"/>
    <w:rsid w:val="00E1672E"/>
    <w:rsid w:val="00E70B04"/>
    <w:rsid w:val="00E71C83"/>
    <w:rsid w:val="00EE72BB"/>
    <w:rsid w:val="00F05AC8"/>
    <w:rsid w:val="00F62BE8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E73F"/>
  <w15:chartTrackingRefBased/>
  <w15:docId w15:val="{AE9DA011-9712-45F4-9EDD-E618506E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37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37C4"/>
    <w:rPr>
      <w:color w:val="605E5C"/>
      <w:shd w:val="clear" w:color="auto" w:fill="E1DFDD"/>
    </w:rPr>
  </w:style>
  <w:style w:type="character" w:customStyle="1" w:styleId="style-scope">
    <w:name w:val="style-scope"/>
    <w:basedOn w:val="Fontepargpadro"/>
    <w:rsid w:val="00570FCB"/>
  </w:style>
  <w:style w:type="paragraph" w:customStyle="1" w:styleId="texto">
    <w:name w:val="texto"/>
    <w:basedOn w:val="Normal"/>
    <w:rsid w:val="0063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2872"/>
    <w:pPr>
      <w:spacing w:line="256" w:lineRule="auto"/>
      <w:ind w:left="720"/>
      <w:contextualSpacing/>
    </w:pPr>
  </w:style>
  <w:style w:type="paragraph" w:customStyle="1" w:styleId="Pargrafobsico">
    <w:name w:val="[Parágrafo básico]"/>
    <w:basedOn w:val="Normal"/>
    <w:uiPriority w:val="99"/>
    <w:rsid w:val="008F183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h0609@bol.com.br" TargetMode="External"/><Relationship Id="rId5" Type="http://schemas.openxmlformats.org/officeDocument/2006/relationships/hyperlink" Target="http://www.sinteps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 Haje</dc:creator>
  <cp:keywords/>
  <dc:description/>
  <cp:lastModifiedBy>Bahiji Haje</cp:lastModifiedBy>
  <cp:revision>2</cp:revision>
  <dcterms:created xsi:type="dcterms:W3CDTF">2021-08-12T16:51:00Z</dcterms:created>
  <dcterms:modified xsi:type="dcterms:W3CDTF">2021-08-12T16:51:00Z</dcterms:modified>
</cp:coreProperties>
</file>